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76" w:line="242.99999999999997" w:lineRule="auto"/>
        <w:ind w:left="10" w:right="-15"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Checklist of Items to Take to AGQBA Regional Tournaments </w:t>
      </w:r>
    </w:p>
    <w:p w:rsidR="00000000" w:rsidDel="00000000" w:rsidP="00000000" w:rsidRDefault="00000000" w:rsidRPr="00000000" w14:paraId="00000002">
      <w:pPr>
        <w:pageBreakBefore w:val="0"/>
        <w:spacing w:after="76" w:line="242.99999999999997" w:lineRule="auto"/>
        <w:ind w:left="10" w:right="-15"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(Revised November 2023)</w:t>
      </w:r>
    </w:p>
    <w:p w:rsidR="00000000" w:rsidDel="00000000" w:rsidP="00000000" w:rsidRDefault="00000000" w:rsidRPr="00000000" w14:paraId="00000003">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numPr>
          <w:ilvl w:val="0"/>
          <w:numId w:val="1"/>
        </w:numPr>
        <w:spacing w:line="240" w:lineRule="auto"/>
        <w:ind w:left="374" w:hanging="360"/>
        <w:rPr>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Five to twelve eligible players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team members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must meet the AAA rules for competition. </w:t>
      </w:r>
      <w:r w:rsidDel="00000000" w:rsidR="00000000" w:rsidRPr="00000000">
        <w:rPr>
          <w:rtl w:val="0"/>
        </w:rPr>
      </w:r>
    </w:p>
    <w:p w:rsidR="00000000" w:rsidDel="00000000" w:rsidP="00000000" w:rsidRDefault="00000000" w:rsidRPr="00000000" w14:paraId="00000005">
      <w:pPr>
        <w:pageBreakBefore w:val="0"/>
        <w:spacing w:line="240" w:lineRule="auto"/>
        <w:ind w:left="374" w:firstLine="0"/>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ageBreakBefore w:val="0"/>
        <w:numPr>
          <w:ilvl w:val="0"/>
          <w:numId w:val="1"/>
        </w:numPr>
        <w:spacing w:line="240" w:lineRule="auto"/>
        <w:ind w:left="37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Tournament Registration Signature Form</w:t>
      </w:r>
      <w:r w:rsidDel="00000000" w:rsidR="00000000" w:rsidRPr="00000000">
        <w:rPr>
          <w:rFonts w:ascii="Times New Roman" w:cs="Times New Roman" w:eastAsia="Times New Roman" w:hAnsi="Times New Roman"/>
          <w:sz w:val="24"/>
          <w:szCs w:val="24"/>
          <w:rtl w:val="0"/>
        </w:rPr>
        <w:t xml:space="preserve"> with team member names typed in. Students will sign this form during registration. (This form will be sent to the site host two weeks prior to the tournament.) </w:t>
      </w:r>
      <w:r w:rsidDel="00000000" w:rsidR="00000000" w:rsidRPr="00000000">
        <w:rPr>
          <w:rFonts w:ascii="Times New Roman" w:cs="Times New Roman" w:eastAsia="Times New Roman" w:hAnsi="Times New Roman"/>
          <w:sz w:val="24"/>
          <w:szCs w:val="24"/>
          <w:rtl w:val="0"/>
        </w:rPr>
        <w:t xml:space="preserve">Only those players whose names are listed on this form may play at regional tournaments and any subsequent AGQBA-sponsored (state or finals) tournaments.  You may list students who are unavailable for regionals but who could play if the team advances to the next level as long as the total number of players does not exceed twelve.   No students may be substituted, added, or removed after the list is submitted at the regional level.</w:t>
      </w:r>
    </w:p>
    <w:p w:rsidR="00000000" w:rsidDel="00000000" w:rsidP="00000000" w:rsidRDefault="00000000" w:rsidRPr="00000000" w14:paraId="00000007">
      <w:pPr>
        <w:pageBreakBefore w:val="0"/>
        <w:spacing w:line="240" w:lineRule="auto"/>
        <w:ind w:left="37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numPr>
          <w:ilvl w:val="0"/>
          <w:numId w:val="1"/>
        </w:numPr>
        <w:spacing w:line="240" w:lineRule="auto"/>
        <w:ind w:left="374" w:hanging="37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w:t>
      </w:r>
      <w:r w:rsidDel="00000000" w:rsidR="00000000" w:rsidRPr="00000000">
        <w:rPr>
          <w:rFonts w:ascii="Times New Roman" w:cs="Times New Roman" w:eastAsia="Times New Roman" w:hAnsi="Times New Roman"/>
          <w:b w:val="1"/>
          <w:sz w:val="24"/>
          <w:szCs w:val="24"/>
          <w:rtl w:val="0"/>
        </w:rPr>
        <w:t xml:space="preserve">AAA Certificate</w:t>
      </w:r>
      <w:r w:rsidDel="00000000" w:rsidR="00000000" w:rsidRPr="00000000">
        <w:rPr>
          <w:rFonts w:ascii="Times New Roman" w:cs="Times New Roman" w:eastAsia="Times New Roman" w:hAnsi="Times New Roman"/>
          <w:sz w:val="24"/>
          <w:szCs w:val="24"/>
          <w:rtl w:val="0"/>
        </w:rPr>
        <w:t xml:space="preserve"> filled out </w:t>
      </w:r>
      <w:r w:rsidDel="00000000" w:rsidR="00000000" w:rsidRPr="00000000">
        <w:rPr>
          <w:rFonts w:ascii="Times New Roman" w:cs="Times New Roman" w:eastAsia="Times New Roman" w:hAnsi="Times New Roman"/>
          <w:sz w:val="24"/>
          <w:szCs w:val="24"/>
          <w:rtl w:val="0"/>
        </w:rPr>
        <w:t xml:space="preserve">verifying eligibility of all player names who are listed on the registration signature form and</w:t>
      </w:r>
      <w:r w:rsidDel="00000000" w:rsidR="00000000" w:rsidRPr="00000000">
        <w:rPr>
          <w:rFonts w:ascii="Times New Roman" w:cs="Times New Roman" w:eastAsia="Times New Roman" w:hAnsi="Times New Roman"/>
          <w:sz w:val="24"/>
          <w:szCs w:val="24"/>
          <w:rtl w:val="0"/>
        </w:rPr>
        <w:t xml:space="preserve"> with the proper signatures </w:t>
      </w:r>
      <w:r w:rsidDel="00000000" w:rsidR="00000000" w:rsidRPr="00000000">
        <w:rPr>
          <w:rFonts w:ascii="Times New Roman" w:cs="Times New Roman" w:eastAsia="Times New Roman" w:hAnsi="Times New Roman"/>
          <w:b w:val="1"/>
          <w:sz w:val="24"/>
          <w:szCs w:val="24"/>
          <w:rtl w:val="0"/>
        </w:rPr>
        <w:t xml:space="preserve">(must have to compete</w:t>
      </w:r>
      <w:r w:rsidDel="00000000" w:rsidR="00000000" w:rsidRPr="00000000">
        <w:rPr>
          <w:rFonts w:ascii="Times New Roman" w:cs="Times New Roman" w:eastAsia="Times New Roman" w:hAnsi="Times New Roman"/>
          <w:sz w:val="24"/>
          <w:szCs w:val="24"/>
          <w:rtl w:val="0"/>
        </w:rPr>
        <w:t xml:space="preserve">). (This form will be sent to the site host two weeks prior to the tournament.) </w:t>
      </w:r>
    </w:p>
    <w:p w:rsidR="00000000" w:rsidDel="00000000" w:rsidP="00000000" w:rsidRDefault="00000000" w:rsidRPr="00000000" w14:paraId="00000009">
      <w:pPr>
        <w:pageBreakBefore w:val="0"/>
        <w:spacing w:line="240" w:lineRule="auto"/>
        <w:ind w:left="37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37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Buzzer set- </w:t>
      </w:r>
      <w:r w:rsidDel="00000000" w:rsidR="00000000" w:rsidRPr="00000000">
        <w:rPr>
          <w:rFonts w:ascii="Times New Roman" w:cs="Times New Roman" w:eastAsia="Times New Roman" w:hAnsi="Times New Roman"/>
          <w:sz w:val="24"/>
          <w:szCs w:val="24"/>
          <w:rtl w:val="0"/>
        </w:rPr>
        <w:t xml:space="preserve">in good working order. If your team does not have a buzzer system, contact the tournament host</w:t>
      </w:r>
      <w:r w:rsidDel="00000000" w:rsidR="00000000" w:rsidRPr="00000000">
        <w:rPr>
          <w:rFonts w:ascii="Times New Roman" w:cs="Times New Roman" w:eastAsia="Times New Roman" w:hAnsi="Times New Roman"/>
          <w:b w:val="1"/>
          <w:sz w:val="24"/>
          <w:szCs w:val="24"/>
          <w:rtl w:val="0"/>
        </w:rPr>
        <w:t xml:space="preserve"> immediately</w:t>
      </w:r>
      <w:r w:rsidDel="00000000" w:rsidR="00000000" w:rsidRPr="00000000">
        <w:rPr>
          <w:rFonts w:ascii="Times New Roman" w:cs="Times New Roman" w:eastAsia="Times New Roman" w:hAnsi="Times New Roman"/>
          <w:sz w:val="24"/>
          <w:szCs w:val="24"/>
          <w:rtl w:val="0"/>
        </w:rPr>
        <w:t xml:space="preserve"> and let them know you will not be bringing buzzers. Please also bring an extension cord. It is also a good idea to have your equipment labeled with your school name.</w:t>
      </w:r>
    </w:p>
    <w:p w:rsidR="00000000" w:rsidDel="00000000" w:rsidP="00000000" w:rsidRDefault="00000000" w:rsidRPr="00000000" w14:paraId="0000000B">
      <w:pPr>
        <w:spacing w:line="240" w:lineRule="auto"/>
        <w:ind w:left="37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37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the most recent AGQBA </w:t>
      </w:r>
      <w:r w:rsidDel="00000000" w:rsidR="00000000" w:rsidRPr="00000000">
        <w:rPr>
          <w:rFonts w:ascii="Times New Roman" w:cs="Times New Roman" w:eastAsia="Times New Roman" w:hAnsi="Times New Roman"/>
          <w:b w:val="1"/>
          <w:sz w:val="24"/>
          <w:szCs w:val="24"/>
          <w:rtl w:val="0"/>
        </w:rPr>
        <w:t xml:space="preserve">Rules of Competition.</w:t>
      </w:r>
    </w:p>
    <w:p w:rsidR="00000000" w:rsidDel="00000000" w:rsidP="00000000" w:rsidRDefault="00000000" w:rsidRPr="00000000" w14:paraId="0000000D">
      <w:pPr>
        <w:spacing w:line="240" w:lineRule="auto"/>
        <w:ind w:left="37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ageBreakBefore w:val="0"/>
        <w:numPr>
          <w:ilvl w:val="0"/>
          <w:numId w:val="1"/>
        </w:numPr>
        <w:spacing w:line="240" w:lineRule="auto"/>
        <w:ind w:left="374" w:hanging="360"/>
        <w:rPr>
          <w:sz w:val="24"/>
          <w:szCs w:val="24"/>
        </w:rPr>
      </w:pPr>
      <w:r w:rsidDel="00000000" w:rsidR="00000000" w:rsidRPr="00000000">
        <w:rPr>
          <w:rFonts w:ascii="Times New Roman" w:cs="Times New Roman" w:eastAsia="Times New Roman" w:hAnsi="Times New Roman"/>
          <w:b w:val="1"/>
          <w:sz w:val="24"/>
          <w:szCs w:val="24"/>
          <w:rtl w:val="0"/>
        </w:rPr>
        <w:t xml:space="preserve">Name signs </w:t>
      </w:r>
      <w:r w:rsidDel="00000000" w:rsidR="00000000" w:rsidRPr="00000000">
        <w:rPr>
          <w:rFonts w:ascii="Times New Roman" w:cs="Times New Roman" w:eastAsia="Times New Roman" w:hAnsi="Times New Roman"/>
          <w:sz w:val="24"/>
          <w:szCs w:val="24"/>
          <w:rtl w:val="0"/>
        </w:rPr>
        <w:t xml:space="preserve">for each player. The team captain should be clearly marked. Your school name needs to be displayed also, either on the team member name signs or on a separate sign.</w:t>
      </w:r>
    </w:p>
    <w:p w:rsidR="00000000" w:rsidDel="00000000" w:rsidP="00000000" w:rsidRDefault="00000000" w:rsidRPr="00000000" w14:paraId="0000000F">
      <w:pPr>
        <w:pageBreakBefore w:val="0"/>
        <w:spacing w:line="240" w:lineRule="auto"/>
        <w:ind w:left="37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numPr>
          <w:ilvl w:val="0"/>
          <w:numId w:val="1"/>
        </w:numPr>
        <w:spacing w:line="240" w:lineRule="auto"/>
        <w:ind w:left="374" w:hanging="360"/>
        <w:rPr>
          <w:sz w:val="24"/>
          <w:szCs w:val="24"/>
        </w:rPr>
      </w:pPr>
      <w:r w:rsidDel="00000000" w:rsidR="00000000" w:rsidRPr="00000000">
        <w:rPr>
          <w:rFonts w:ascii="Times New Roman" w:cs="Times New Roman" w:eastAsia="Times New Roman" w:hAnsi="Times New Roman"/>
          <w:sz w:val="24"/>
          <w:szCs w:val="24"/>
          <w:rtl w:val="0"/>
        </w:rPr>
        <w:t xml:space="preserve">Several </w:t>
      </w:r>
      <w:r w:rsidDel="00000000" w:rsidR="00000000" w:rsidRPr="00000000">
        <w:rPr>
          <w:rFonts w:ascii="Times New Roman" w:cs="Times New Roman" w:eastAsia="Times New Roman" w:hAnsi="Times New Roman"/>
          <w:b w:val="1"/>
          <w:sz w:val="24"/>
          <w:szCs w:val="24"/>
          <w:rtl w:val="0"/>
        </w:rPr>
        <w:t xml:space="preserve">score sheets, challenge forms, scratch paper, and pencils </w:t>
      </w:r>
      <w:r w:rsidDel="00000000" w:rsidR="00000000" w:rsidRPr="00000000">
        <w:rPr>
          <w:rFonts w:ascii="Times New Roman" w:cs="Times New Roman" w:eastAsia="Times New Roman" w:hAnsi="Times New Roman"/>
          <w:sz w:val="24"/>
          <w:szCs w:val="24"/>
          <w:rtl w:val="0"/>
        </w:rPr>
        <w:t xml:space="preserve">for your team’s use. </w:t>
      </w:r>
    </w:p>
    <w:p w:rsidR="00000000" w:rsidDel="00000000" w:rsidP="00000000" w:rsidRDefault="00000000" w:rsidRPr="00000000" w14:paraId="00000011">
      <w:pPr>
        <w:pageBreakBefore w:val="0"/>
        <w:spacing w:line="240" w:lineRule="auto"/>
        <w:ind w:left="37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numPr>
          <w:ilvl w:val="0"/>
          <w:numId w:val="1"/>
        </w:numPr>
        <w:spacing w:line="240" w:lineRule="auto"/>
        <w:ind w:left="374" w:hanging="360"/>
        <w:rPr>
          <w:sz w:val="24"/>
          <w:szCs w:val="24"/>
        </w:rPr>
      </w:pPr>
      <w:r w:rsidDel="00000000" w:rsidR="00000000" w:rsidRPr="00000000">
        <w:rPr>
          <w:rFonts w:ascii="Times New Roman" w:cs="Times New Roman" w:eastAsia="Times New Roman" w:hAnsi="Times New Roman"/>
          <w:sz w:val="24"/>
          <w:szCs w:val="24"/>
          <w:rtl w:val="0"/>
        </w:rPr>
        <w:t xml:space="preserve">One </w:t>
      </w:r>
      <w:r w:rsidDel="00000000" w:rsidR="00000000" w:rsidRPr="00000000">
        <w:rPr>
          <w:rFonts w:ascii="Times New Roman" w:cs="Times New Roman" w:eastAsia="Times New Roman" w:hAnsi="Times New Roman"/>
          <w:b w:val="1"/>
          <w:sz w:val="24"/>
          <w:szCs w:val="24"/>
          <w:rtl w:val="0"/>
        </w:rPr>
        <w:t xml:space="preserve">adult </w:t>
      </w:r>
      <w:r w:rsidDel="00000000" w:rsidR="00000000" w:rsidRPr="00000000">
        <w:rPr>
          <w:rFonts w:ascii="Times New Roman" w:cs="Times New Roman" w:eastAsia="Times New Roman" w:hAnsi="Times New Roman"/>
          <w:sz w:val="24"/>
          <w:szCs w:val="24"/>
          <w:rtl w:val="0"/>
        </w:rPr>
        <w:t xml:space="preserve">to be a </w:t>
      </w:r>
      <w:r w:rsidDel="00000000" w:rsidR="00000000" w:rsidRPr="00000000">
        <w:rPr>
          <w:rFonts w:ascii="Times New Roman" w:cs="Times New Roman" w:eastAsia="Times New Roman" w:hAnsi="Times New Roman"/>
          <w:b w:val="1"/>
          <w:sz w:val="24"/>
          <w:szCs w:val="24"/>
          <w:rtl w:val="0"/>
        </w:rPr>
        <w:t xml:space="preserve">judge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This is required</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Judges should be a high school graduate with a basic knowledge of AGQBA. Judges should be familiar with the guidelines in the AGQBA handbook. They will </w:t>
      </w:r>
      <w:r w:rsidDel="00000000" w:rsidR="00000000" w:rsidRPr="00000000">
        <w:rPr>
          <w:rFonts w:ascii="Times New Roman" w:cs="Times New Roman" w:eastAsia="Times New Roman" w:hAnsi="Times New Roman"/>
          <w:b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be judging your team. </w:t>
      </w:r>
      <w:r w:rsidDel="00000000" w:rsidR="00000000" w:rsidRPr="00000000">
        <w:rPr>
          <w:rFonts w:ascii="Times New Roman" w:cs="Times New Roman" w:eastAsia="Times New Roman" w:hAnsi="Times New Roman"/>
          <w:b w:val="1"/>
          <w:sz w:val="24"/>
          <w:szCs w:val="24"/>
          <w:u w:val="single"/>
          <w:rtl w:val="0"/>
        </w:rPr>
        <w:t xml:space="preserve">It is your responsibility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let them know they will not be able to see your team complete until possibly at</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championship game. (Judges are typically not required at invitationals.)</w:t>
      </w:r>
      <w:r w:rsidDel="00000000" w:rsidR="00000000" w:rsidRPr="00000000">
        <w:rPr>
          <w:rtl w:val="0"/>
        </w:rPr>
      </w:r>
    </w:p>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pageBreakBefore w:val="0"/>
        <w:numPr>
          <w:ilvl w:val="0"/>
          <w:numId w:val="1"/>
        </w:numPr>
        <w:spacing w:line="240" w:lineRule="auto"/>
        <w:ind w:left="374" w:hanging="360"/>
        <w:rPr>
          <w:sz w:val="24"/>
          <w:szCs w:val="24"/>
        </w:rPr>
      </w:pPr>
      <w:r w:rsidDel="00000000" w:rsidR="00000000" w:rsidRPr="00000000">
        <w:rPr>
          <w:rFonts w:ascii="Times New Roman" w:cs="Times New Roman" w:eastAsia="Times New Roman" w:hAnsi="Times New Roman"/>
          <w:sz w:val="24"/>
          <w:szCs w:val="24"/>
          <w:rtl w:val="0"/>
        </w:rPr>
        <w:t xml:space="preserve">One student or adult to be a </w:t>
      </w:r>
      <w:r w:rsidDel="00000000" w:rsidR="00000000" w:rsidRPr="00000000">
        <w:rPr>
          <w:rFonts w:ascii="Times New Roman" w:cs="Times New Roman" w:eastAsia="Times New Roman" w:hAnsi="Times New Roman"/>
          <w:b w:val="1"/>
          <w:sz w:val="24"/>
          <w:szCs w:val="24"/>
          <w:rtl w:val="0"/>
        </w:rPr>
        <w:t xml:space="preserve">scorekeeper. </w:t>
      </w:r>
      <w:r w:rsidDel="00000000" w:rsidR="00000000" w:rsidRPr="00000000">
        <w:rPr>
          <w:rFonts w:ascii="Times New Roman" w:cs="Times New Roman" w:eastAsia="Times New Roman" w:hAnsi="Times New Roman"/>
          <w:sz w:val="24"/>
          <w:szCs w:val="24"/>
          <w:rtl w:val="0"/>
        </w:rPr>
        <w:t xml:space="preserve">Scorekeepers may be team members,</w:t>
      </w:r>
      <w:r w:rsidDel="00000000" w:rsidR="00000000" w:rsidRPr="00000000">
        <w:rPr>
          <w:rFonts w:ascii="Times New Roman" w:cs="Times New Roman" w:eastAsia="Times New Roman" w:hAnsi="Times New Roman"/>
          <w:sz w:val="24"/>
          <w:szCs w:val="24"/>
          <w:highlight w:val="white"/>
          <w:rtl w:val="0"/>
        </w:rPr>
        <w:t xml:space="preserve"> but they will not be allowed to compete in the game(s) for which they are score keeping</w:t>
      </w:r>
      <w:r w:rsidDel="00000000" w:rsidR="00000000" w:rsidRPr="00000000">
        <w:rPr>
          <w:rFonts w:ascii="Times New Roman" w:cs="Times New Roman" w:eastAsia="Times New Roman" w:hAnsi="Times New Roman"/>
          <w:color w:val="ff0000"/>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They should be familiar with the AGQBA score sheets and format of the games. </w:t>
      </w:r>
      <w:r w:rsidDel="00000000" w:rsidR="00000000" w:rsidRPr="00000000">
        <w:rPr>
          <w:rtl w:val="0"/>
        </w:rPr>
      </w:r>
    </w:p>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pageBreakBefore w:val="0"/>
        <w:numPr>
          <w:ilvl w:val="0"/>
          <w:numId w:val="1"/>
        </w:numPr>
        <w:spacing w:line="240" w:lineRule="auto"/>
        <w:ind w:left="374" w:hanging="360"/>
        <w:rPr>
          <w:sz w:val="24"/>
          <w:szCs w:val="24"/>
        </w:rPr>
      </w:pPr>
      <w:r w:rsidDel="00000000" w:rsidR="00000000" w:rsidRPr="00000000">
        <w:rPr>
          <w:rFonts w:ascii="Times New Roman" w:cs="Times New Roman" w:eastAsia="Times New Roman" w:hAnsi="Times New Roman"/>
          <w:b w:val="1"/>
          <w:sz w:val="24"/>
          <w:szCs w:val="24"/>
          <w:rtl w:val="0"/>
        </w:rPr>
        <w:t xml:space="preserve">Reference materials </w:t>
      </w:r>
      <w:r w:rsidDel="00000000" w:rsidR="00000000" w:rsidRPr="00000000">
        <w:rPr>
          <w:rFonts w:ascii="Times New Roman" w:cs="Times New Roman" w:eastAsia="Times New Roman" w:hAnsi="Times New Roman"/>
          <w:sz w:val="24"/>
          <w:szCs w:val="24"/>
          <w:rtl w:val="0"/>
        </w:rPr>
        <w:t xml:space="preserve">for any challenges. Your team is responsible for bringing any resources you may choose to use. Physical challenge materials must be in the competition room and brought in by the team wanting to use them. Only recognized up-to-date materials such as almanacs, encyclopedias, fact finders, textbooks, dictionaries or anthologies (either book or CD format) may be used for proving challenges. Lists and other preparatory materials by quiz bowl companies or other sources are </w:t>
      </w:r>
      <w:r w:rsidDel="00000000" w:rsidR="00000000" w:rsidRPr="00000000">
        <w:rPr>
          <w:rFonts w:ascii="Times New Roman" w:cs="Times New Roman" w:eastAsia="Times New Roman" w:hAnsi="Times New Roman"/>
          <w:b w:val="1"/>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acceptable reference materials. </w:t>
      </w:r>
      <w:r w:rsidDel="00000000" w:rsidR="00000000" w:rsidRPr="00000000">
        <w:rPr>
          <w:rFonts w:ascii="Times New Roman" w:cs="Times New Roman" w:eastAsia="Times New Roman" w:hAnsi="Times New Roman"/>
          <w:b w:val="1"/>
          <w:sz w:val="24"/>
          <w:szCs w:val="24"/>
          <w:rtl w:val="0"/>
        </w:rPr>
        <w:t xml:space="preserve">Sources requiring an internet connection may be used, but accessibility is limited in some areas.  Verify with your host the internet use status. See Section 5 in the Official AGQBA Rules about Challenges and materials for all specifics.</w:t>
      </w:r>
    </w:p>
    <w:p w:rsidR="00000000" w:rsidDel="00000000" w:rsidP="00000000" w:rsidRDefault="00000000" w:rsidRPr="00000000" w14:paraId="00000017">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374" w:hanging="360"/>
        <w:rPr>
          <w:sz w:val="24"/>
          <w:szCs w:val="24"/>
        </w:rPr>
      </w:pPr>
      <w:r w:rsidDel="00000000" w:rsidR="00000000" w:rsidRPr="00000000">
        <w:rPr>
          <w:rFonts w:ascii="Times New Roman" w:cs="Times New Roman" w:eastAsia="Times New Roman" w:hAnsi="Times New Roman"/>
          <w:sz w:val="24"/>
          <w:szCs w:val="24"/>
          <w:rtl w:val="0"/>
        </w:rPr>
        <w:t xml:space="preserve">Several copies of your </w:t>
      </w:r>
      <w:r w:rsidDel="00000000" w:rsidR="00000000" w:rsidRPr="00000000">
        <w:rPr>
          <w:rFonts w:ascii="Times New Roman" w:cs="Times New Roman" w:eastAsia="Times New Roman" w:hAnsi="Times New Roman"/>
          <w:b w:val="1"/>
          <w:sz w:val="24"/>
          <w:szCs w:val="24"/>
          <w:rtl w:val="0"/>
        </w:rPr>
        <w:t xml:space="preserve">team roster</w:t>
      </w:r>
      <w:r w:rsidDel="00000000" w:rsidR="00000000" w:rsidRPr="00000000">
        <w:rPr>
          <w:rFonts w:ascii="Times New Roman" w:cs="Times New Roman" w:eastAsia="Times New Roman" w:hAnsi="Times New Roman"/>
          <w:sz w:val="24"/>
          <w:szCs w:val="24"/>
          <w:rtl w:val="0"/>
        </w:rPr>
        <w:t xml:space="preserve"> to give to the All-Tournament Team scorekeeper. </w:t>
      </w:r>
    </w:p>
    <w:p w:rsidR="00000000" w:rsidDel="00000000" w:rsidP="00000000" w:rsidRDefault="00000000" w:rsidRPr="00000000" w14:paraId="00000019">
      <w:pPr>
        <w:pageBreakBefore w:val="0"/>
        <w:spacing w:line="240" w:lineRule="auto"/>
        <w:ind w:left="37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numPr>
          <w:ilvl w:val="0"/>
          <w:numId w:val="1"/>
        </w:numPr>
        <w:spacing w:line="240" w:lineRule="auto"/>
        <w:ind w:left="37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items requested by your site host.</w:t>
      </w:r>
    </w:p>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w:t>
      </w:r>
    </w:p>
    <w:p w:rsidR="00000000" w:rsidDel="00000000" w:rsidP="00000000" w:rsidRDefault="00000000" w:rsidRPr="00000000" w14:paraId="000000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w:t>
      </w:r>
    </w:p>
    <w:p w:rsidR="00000000" w:rsidDel="00000000" w:rsidP="00000000" w:rsidRDefault="00000000" w:rsidRPr="00000000" w14:paraId="0000001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w:t>
      </w:r>
    </w:p>
    <w:p w:rsidR="00000000" w:rsidDel="00000000" w:rsidP="00000000" w:rsidRDefault="00000000" w:rsidRPr="00000000" w14:paraId="0000002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Failure to have a </w:t>
      </w:r>
      <w:r w:rsidDel="00000000" w:rsidR="00000000" w:rsidRPr="00000000">
        <w:rPr>
          <w:rFonts w:ascii="Times New Roman" w:cs="Times New Roman" w:eastAsia="Times New Roman" w:hAnsi="Times New Roman"/>
          <w:sz w:val="24"/>
          <w:szCs w:val="24"/>
          <w:u w:val="single"/>
          <w:rtl w:val="0"/>
        </w:rPr>
        <w:t xml:space="preserve">Typed Registration Form</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u w:val="single"/>
          <w:rtl w:val="0"/>
        </w:rPr>
        <w:t xml:space="preserve">Filled out AAA form</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u w:val="single"/>
          <w:rtl w:val="0"/>
        </w:rPr>
        <w:t xml:space="preserve">working buzzer set</w:t>
      </w:r>
      <w:r w:rsidDel="00000000" w:rsidR="00000000" w:rsidRPr="00000000">
        <w:rPr>
          <w:rFonts w:ascii="Times New Roman" w:cs="Times New Roman" w:eastAsia="Times New Roman" w:hAnsi="Times New Roman"/>
          <w:sz w:val="24"/>
          <w:szCs w:val="24"/>
          <w:rtl w:val="0"/>
        </w:rPr>
        <w:t xml:space="preserve">, and a </w:t>
      </w:r>
      <w:r w:rsidDel="00000000" w:rsidR="00000000" w:rsidRPr="00000000">
        <w:rPr>
          <w:rFonts w:ascii="Times New Roman" w:cs="Times New Roman" w:eastAsia="Times New Roman" w:hAnsi="Times New Roman"/>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can result in penalties or warnings as spelled out in the AGQBA Rules.</w:t>
      </w:r>
    </w:p>
    <w:p w:rsidR="00000000" w:rsidDel="00000000" w:rsidP="00000000" w:rsidRDefault="00000000" w:rsidRPr="00000000" w14:paraId="0000002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WHEN IN DOUBT ABOUT ANY ITEM YOU NEED TO BRING TO OFFICIAL AGQBA TOURNAMENTS,  CONTACT YOUR TOURNAMENT DIRECTOR/HOST OR YOUR AGQBA BOARD REPRESENTATIVE.</w:t>
      </w:r>
    </w:p>
    <w:p w:rsidR="00000000" w:rsidDel="00000000" w:rsidP="00000000" w:rsidRDefault="00000000" w:rsidRPr="00000000" w14:paraId="00000028">
      <w:pPr>
        <w:pageBreakBefore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74" w:hanging="374"/>
      </w:pPr>
      <w:rPr>
        <w:rFonts w:ascii="Noto Sans Symbols" w:cs="Noto Sans Symbols" w:eastAsia="Noto Sans Symbols" w:hAnsi="Noto Sans Symbols"/>
        <w:b w:val="0"/>
        <w:i w:val="0"/>
        <w:strike w:val="0"/>
        <w:color w:val="000000"/>
        <w:sz w:val="32"/>
        <w:szCs w:val="32"/>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32"/>
        <w:szCs w:val="32"/>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32"/>
        <w:szCs w:val="32"/>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32"/>
        <w:szCs w:val="32"/>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32"/>
        <w:szCs w:val="32"/>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32"/>
        <w:szCs w:val="32"/>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32"/>
        <w:szCs w:val="32"/>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32"/>
        <w:szCs w:val="32"/>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32"/>
        <w:szCs w:val="3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pYJgxN0x1Y5aFZAkQx3MxB3Q/w==">CgMxLjAyCGguZ2pkZ3hzMgloLjMwajB6bGw4AHIhMW9qa2QwUk5WM0tqcU9qVVJrVExDYk5FZkFqM2ZjQmV0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