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B8" w:rsidRDefault="004B6AB8" w:rsidP="004B6AB8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AGQBA Regional Tournament Host’s Paperwork Checklist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AB8" w:rsidRDefault="004B6AB8" w:rsidP="004B6AB8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Use this to make sure you have dealt with all of the forms that need to be sent to teams or to have on hand the day of the tournament.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ab/>
        <w:t>Tournament Mailing:  to teams as soon as possible</w:t>
      </w:r>
    </w:p>
    <w:p w:rsidR="004B6AB8" w:rsidRDefault="004B6AB8" w:rsidP="004B6AB8">
      <w:pPr>
        <w:spacing w:line="240" w:lineRule="auto"/>
      </w:pPr>
      <w:r>
        <w:rPr>
          <w:rFonts w:ascii="Wingdings" w:eastAsia="Wingdings" w:hAnsi="Wingdings" w:cs="Wingdings"/>
          <w:sz w:val="32"/>
        </w:rPr>
        <w:t>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>Maps-how to get to site, parking, meeting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Teams and Playing Schedule: schedule of the day’s events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Reminder Letter:  filled out with additional information for your site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Clarification Memo if there are any new ones that have not been sent to all teams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Typed registration form</w:t>
      </w:r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>AAA form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COMPETITION ROOMS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Competition Room Checklist</w:t>
      </w:r>
      <w:r>
        <w:rPr>
          <w:rFonts w:ascii="Times New Roman" w:eastAsia="Times New Roman" w:hAnsi="Times New Roman" w:cs="Times New Roman"/>
          <w:sz w:val="24"/>
        </w:rPr>
        <w:t xml:space="preserve"> – one for each room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– one copy in each room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Scoresheets</w:t>
      </w:r>
      <w:r>
        <w:rPr>
          <w:rFonts w:ascii="Times New Roman" w:eastAsia="Times New Roman" w:hAnsi="Times New Roman" w:cs="Times New Roman"/>
          <w:sz w:val="24"/>
        </w:rPr>
        <w:t xml:space="preserve"> – one official score sheet per room per game &amp; several extras</w:t>
      </w:r>
    </w:p>
    <w:p w:rsidR="004B6AB8" w:rsidRDefault="004B6AB8" w:rsidP="004B6AB8">
      <w:pPr>
        <w:spacing w:line="240" w:lineRule="auto"/>
        <w:ind w:left="14"/>
      </w:pPr>
      <w:r w:rsidRPr="005C0AC6">
        <w:rPr>
          <w:rFonts w:ascii="Times New Roman" w:eastAsia="Times New Roman" w:hAnsi="Times New Roman" w:cs="Times New Roman"/>
          <w:sz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One official copy for each match must be sent to AGQBA.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Challenge and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All Tournament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Team Forms</w:t>
      </w:r>
      <w:r>
        <w:rPr>
          <w:rFonts w:ascii="Times New Roman" w:eastAsia="Times New Roman" w:hAnsi="Times New Roman" w:cs="Times New Roman"/>
          <w:sz w:val="24"/>
        </w:rPr>
        <w:t xml:space="preserve"> – have several in each room</w:t>
      </w:r>
    </w:p>
    <w:p w:rsidR="004B6AB8" w:rsidRDefault="004B6AB8" w:rsidP="004B6AB8">
      <w:pPr>
        <w:spacing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Each written challenge presented to the judges must be sent to AGQBA.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TOURNAMENT RECORDS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Schedules</w:t>
      </w:r>
      <w:r>
        <w:rPr>
          <w:rFonts w:ascii="Times New Roman" w:eastAsia="Times New Roman" w:hAnsi="Times New Roman" w:cs="Times New Roman"/>
          <w:sz w:val="24"/>
        </w:rPr>
        <w:t xml:space="preserve"> – enlarge several copies to hang up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Results</w:t>
      </w:r>
      <w:r>
        <w:rPr>
          <w:rFonts w:ascii="Times New Roman" w:eastAsia="Times New Roman" w:hAnsi="Times New Roman" w:cs="Times New Roman"/>
          <w:sz w:val="24"/>
        </w:rPr>
        <w:t xml:space="preserve"> – one per team.  Should not be left accessible.  </w:t>
      </w:r>
      <w:r>
        <w:rPr>
          <w:rFonts w:ascii="Times New Roman" w:eastAsia="Times New Roman" w:hAnsi="Times New Roman" w:cs="Times New Roman"/>
          <w:b/>
          <w:sz w:val="24"/>
        </w:rPr>
        <w:t>These will be sent in.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Bracket Placement</w:t>
      </w:r>
      <w:r>
        <w:rPr>
          <w:rFonts w:ascii="Times New Roman" w:eastAsia="Times New Roman" w:hAnsi="Times New Roman" w:cs="Times New Roman"/>
          <w:sz w:val="24"/>
        </w:rPr>
        <w:t xml:space="preserve"> – keep with Team Results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Official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Tournament Bracket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this will be sent in.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All Tournament Forms</w:t>
      </w:r>
      <w:r>
        <w:rPr>
          <w:rFonts w:ascii="Times New Roman" w:eastAsia="Times New Roman" w:hAnsi="Times New Roman" w:cs="Times New Roman"/>
          <w:sz w:val="24"/>
        </w:rPr>
        <w:t xml:space="preserve"> turned in for each match played preliminary and tournament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AAA Coach Ejection Forms</w:t>
      </w:r>
      <w:r>
        <w:rPr>
          <w:rFonts w:ascii="Times New Roman" w:eastAsia="Times New Roman" w:hAnsi="Times New Roman" w:cs="Times New Roman"/>
          <w:sz w:val="24"/>
        </w:rPr>
        <w:t xml:space="preserve"> – Any official ejection of a coach must be documented and sent to AAA.  </w:t>
      </w:r>
      <w:r>
        <w:rPr>
          <w:rFonts w:ascii="Times New Roman" w:eastAsia="Times New Roman" w:hAnsi="Times New Roman" w:cs="Times New Roman"/>
          <w:b/>
          <w:sz w:val="24"/>
        </w:rPr>
        <w:t>Copy to AGQBA.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REGISTRATION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Sign in sheet – copy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and check off teams as they arrive.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Registration Form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send these in with materials collected from teams.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Job Assignment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Buzzers to Rooms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Violations Form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-- send in any you collect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TEAM PACKETS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Job Assignment Sheet</w:t>
      </w:r>
      <w:r>
        <w:rPr>
          <w:rFonts w:ascii="Times New Roman" w:eastAsia="Times New Roman" w:hAnsi="Times New Roman" w:cs="Times New Roman"/>
          <w:sz w:val="24"/>
        </w:rPr>
        <w:t xml:space="preserve"> – for judges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Map of tournament site – if needed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Tournament Bracket</w:t>
      </w:r>
      <w:r>
        <w:rPr>
          <w:rFonts w:ascii="Times New Roman" w:eastAsia="Times New Roman" w:hAnsi="Times New Roman" w:cs="Times New Roman"/>
          <w:sz w:val="24"/>
        </w:rPr>
        <w:t xml:space="preserve"> (unless you will copy it after it is filled in) </w:t>
      </w:r>
    </w:p>
    <w:p w:rsidR="004B6AB8" w:rsidRPr="006134B3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>Evaluation Form</w:t>
      </w:r>
      <w:r>
        <w:rPr>
          <w:rFonts w:ascii="Times New Roman" w:eastAsia="Times New Roman" w:hAnsi="Times New Roman" w:cs="Times New Roman"/>
          <w:sz w:val="24"/>
        </w:rPr>
        <w:t xml:space="preserve"> – site hosts may do an evaluation if desired.  Return with packet to Tournament Director.</w:t>
      </w:r>
    </w:p>
    <w:p w:rsidR="004B6AB8" w:rsidRDefault="004B6AB8" w:rsidP="004B6AB8">
      <w:pPr>
        <w:spacing w:after="15" w:line="241" w:lineRule="auto"/>
        <w:ind w:left="1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AGQBA Tournament Registration</w:t>
      </w:r>
    </w:p>
    <w:p w:rsidR="004B6AB8" w:rsidRDefault="004B6AB8" w:rsidP="004B6AB8">
      <w:pPr>
        <w:spacing w:after="10" w:line="236" w:lineRule="auto"/>
        <w:ind w:left="10" w:right="-15" w:hanging="10"/>
      </w:pPr>
      <w:r>
        <w:rPr>
          <w:rFonts w:ascii="Arial" w:eastAsia="Arial" w:hAnsi="Arial" w:cs="Arial"/>
          <w:sz w:val="28"/>
        </w:rPr>
        <w:t xml:space="preserve">On tournament day, each team needs to sign in &amp; receive necessary information. Assign one or two workers to greet the teams &amp; distribute the needed information. 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sz w:val="28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They should have the following items at the registration table: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Supplies: pens, folders, paperclips, markers &amp; construction paper for team name signs, name tags (if you choose to use them), etc.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“Job Assignment Sheet” listing where judges &amp; scorekeepers work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List of which buzzers go to which room, check off as they arrive. Runners to get the buzzers to the right room. </w:t>
      </w:r>
      <w:r>
        <w:rPr>
          <w:rFonts w:ascii="Arial" w:eastAsia="Arial" w:hAnsi="Arial" w:cs="Arial"/>
          <w:i/>
          <w:sz w:val="24"/>
        </w:rPr>
        <w:t xml:space="preserve">If a team forgets their buzzers, tell the tournament </w:t>
      </w:r>
    </w:p>
    <w:p w:rsidR="004B6AB8" w:rsidRDefault="004B6AB8" w:rsidP="004B6AB8">
      <w:pPr>
        <w:spacing w:after="1" w:line="237" w:lineRule="auto"/>
        <w:ind w:left="720"/>
      </w:pPr>
      <w:proofErr w:type="gramStart"/>
      <w:r>
        <w:rPr>
          <w:rFonts w:ascii="Arial" w:eastAsia="Arial" w:hAnsi="Arial" w:cs="Arial"/>
          <w:i/>
          <w:sz w:val="24"/>
        </w:rPr>
        <w:t>director</w:t>
      </w:r>
      <w:proofErr w:type="gramEnd"/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so they can make necessary adjustments</w:t>
      </w: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sheet. Check off each team as they arrive.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 registration sheets. One for each team with the team name written in ahead of time. Have coaches, players, judges &amp; scorekeepers sign in.  (Typed registration form).   </w:t>
      </w:r>
      <w:r>
        <w:rPr>
          <w:rFonts w:ascii="Arial" w:eastAsia="Arial" w:hAnsi="Arial" w:cs="Arial"/>
          <w:b/>
          <w:sz w:val="24"/>
        </w:rPr>
        <w:t>Each team should bring these with them names typed in.</w:t>
      </w: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As team coaches sign in</w:t>
      </w:r>
      <w:r>
        <w:rPr>
          <w:rFonts w:ascii="Arial" w:eastAsia="Arial" w:hAnsi="Arial" w:cs="Arial"/>
          <w:b/>
          <w:i/>
          <w:sz w:val="24"/>
          <w:u w:val="single" w:color="000000"/>
        </w:rPr>
        <w:t>, ask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them if they remembered these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name signs for school &amp; players ( if not, direct them to supplies for making signs)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AGQBA handbook with rules &amp; clarifications including updates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reference materials – reminder, these must be in the room with team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" w:line="237" w:lineRule="auto"/>
        <w:ind w:right="-5" w:hanging="360"/>
      </w:pPr>
      <w:proofErr w:type="gramStart"/>
      <w:r>
        <w:rPr>
          <w:rFonts w:ascii="Arial" w:eastAsia="Arial" w:hAnsi="Arial" w:cs="Arial"/>
          <w:sz w:val="24"/>
        </w:rPr>
        <w:t>judge</w:t>
      </w:r>
      <w:proofErr w:type="gramEnd"/>
      <w:r>
        <w:rPr>
          <w:rFonts w:ascii="Arial" w:eastAsia="Arial" w:hAnsi="Arial" w:cs="Arial"/>
          <w:sz w:val="24"/>
        </w:rPr>
        <w:t xml:space="preserve"> &amp; scorekeeper – look at “Job Assignment Sheet” to see where they go. </w:t>
      </w:r>
      <w:r>
        <w:rPr>
          <w:rFonts w:ascii="Arial" w:eastAsia="Arial" w:hAnsi="Arial" w:cs="Arial"/>
          <w:i/>
          <w:sz w:val="24"/>
        </w:rPr>
        <w:t xml:space="preserve"> If a team does not have a judge &amp; scorekeeper with them, tell the tournament director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 </w:t>
      </w:r>
    </w:p>
    <w:p w:rsidR="004B6AB8" w:rsidRDefault="004B6AB8" w:rsidP="004B6AB8">
      <w:pPr>
        <w:numPr>
          <w:ilvl w:val="1"/>
          <w:numId w:val="1"/>
        </w:numPr>
        <w:spacing w:line="240" w:lineRule="auto"/>
        <w:ind w:right="-5" w:hanging="360"/>
      </w:pPr>
      <w:r>
        <w:rPr>
          <w:rFonts w:ascii="Arial" w:eastAsia="Arial" w:hAnsi="Arial" w:cs="Arial"/>
          <w:b/>
          <w:sz w:val="24"/>
        </w:rPr>
        <w:t>score sheets and challenge forms for the coach(</w:t>
      </w:r>
      <w:proofErr w:type="spellStart"/>
      <w:r>
        <w:rPr>
          <w:rFonts w:ascii="Arial" w:eastAsia="Arial" w:hAnsi="Arial" w:cs="Arial"/>
          <w:b/>
          <w:sz w:val="24"/>
        </w:rPr>
        <w:t>es</w:t>
      </w:r>
      <w:proofErr w:type="spellEnd"/>
      <w:r>
        <w:rPr>
          <w:rFonts w:ascii="Arial" w:eastAsia="Arial" w:hAnsi="Arial" w:cs="Arial"/>
          <w:b/>
          <w:sz w:val="24"/>
        </w:rPr>
        <w:t>), and pencils for players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 xml:space="preserve">As the team signs in, </w:t>
      </w:r>
      <w:r>
        <w:rPr>
          <w:rFonts w:ascii="Arial" w:eastAsia="Arial" w:hAnsi="Arial" w:cs="Arial"/>
          <w:b/>
          <w:i/>
          <w:sz w:val="24"/>
          <w:u w:val="single" w:color="000000"/>
        </w:rPr>
        <w:t>collect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AAA certification form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buzzers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typed reg. form (additional items required by AGQBA)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Clip all forms for the team together &amp; place in a folder. When registration is complete,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give the folder to the tournament director or adult in charge of paperwork for the day.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b/>
          <w:i/>
          <w:sz w:val="24"/>
          <w:u w:val="single" w:color="000000"/>
        </w:rPr>
        <w:t>Give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team a packet (folder or envelope) containing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Job Assignment Sheet 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Map of tournament site – if needed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______________________ (Other items as instructed at AGQBA host meeting)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160" w:line="259" w:lineRule="auto"/>
        <w:rPr>
          <w:rFonts w:ascii="Garamond" w:eastAsia="Garamond" w:hAnsi="Garamond" w:cs="Garamond"/>
          <w:sz w:val="28"/>
        </w:rPr>
      </w:pPr>
      <w:bookmarkStart w:id="0" w:name="_GoBack"/>
      <w:bookmarkEnd w:id="0"/>
    </w:p>
    <w:p w:rsidR="00515758" w:rsidRDefault="00515758"/>
    <w:sectPr w:rsidR="0051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06A"/>
    <w:multiLevelType w:val="hybridMultilevel"/>
    <w:tmpl w:val="587872D6"/>
    <w:lvl w:ilvl="0" w:tplc="DFF6A11A">
      <w:start w:val="1"/>
      <w:numFmt w:val="bullet"/>
      <w:lvlText w:val="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E6C04E">
      <w:start w:val="1"/>
      <w:numFmt w:val="bullet"/>
      <w:lvlText w:val="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6B40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8B6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F9A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2C9B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C84A0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8C82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D1F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B8"/>
    <w:rsid w:val="004B6AB8"/>
    <w:rsid w:val="005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7272-67E6-4154-9602-75EC5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B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1</cp:revision>
  <dcterms:created xsi:type="dcterms:W3CDTF">2015-07-23T03:28:00Z</dcterms:created>
  <dcterms:modified xsi:type="dcterms:W3CDTF">2015-07-23T03:29:00Z</dcterms:modified>
</cp:coreProperties>
</file>